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45B80D8F" w:rsidR="003118A1" w:rsidRDefault="003118A1" w:rsidP="003118A1">
      <w:pPr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D05BC" w14:textId="6001CE84" w:rsid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405C9A42" w14:textId="77777777" w:rsidR="006A3C79" w:rsidRP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189F7E30" w14:textId="77777777" w:rsidR="00C24AD2" w:rsidRDefault="00C24AD2" w:rsidP="00C24AD2">
      <w:pPr>
        <w:rPr>
          <w:rFonts w:ascii="Calibri" w:hAnsi="Calibri" w:cs="Calibri"/>
          <w:sz w:val="22"/>
          <w:szCs w:val="22"/>
        </w:rPr>
      </w:pPr>
    </w:p>
    <w:p w14:paraId="670550EA" w14:textId="1B3AEC91" w:rsidR="00C24AD2" w:rsidRPr="002546D2" w:rsidRDefault="00D2172C" w:rsidP="00C24AD2">
      <w:pPr>
        <w:rPr>
          <w:rFonts w:ascii="Calibri" w:hAnsi="Calibri" w:cs="Calibri"/>
          <w:sz w:val="18"/>
          <w:szCs w:val="18"/>
        </w:rPr>
      </w:pPr>
      <w:r w:rsidRPr="002546D2">
        <w:rPr>
          <w:rFonts w:ascii="Calibri" w:hAnsi="Calibri" w:cs="Calibri"/>
          <w:sz w:val="18"/>
          <w:szCs w:val="18"/>
        </w:rPr>
        <w:t>p</w:t>
      </w:r>
      <w:r w:rsidR="00C24AD2" w:rsidRPr="002546D2">
        <w:rPr>
          <w:rFonts w:ascii="Calibri" w:hAnsi="Calibri" w:cs="Calibri"/>
          <w:sz w:val="18"/>
          <w:szCs w:val="18"/>
        </w:rPr>
        <w:t xml:space="preserve">říloha </w:t>
      </w:r>
      <w:r w:rsidR="00473A4C" w:rsidRPr="002546D2">
        <w:rPr>
          <w:rFonts w:ascii="Calibri" w:hAnsi="Calibri" w:cs="Calibri"/>
          <w:sz w:val="18"/>
          <w:szCs w:val="18"/>
        </w:rPr>
        <w:t>5</w:t>
      </w:r>
    </w:p>
    <w:p w14:paraId="5E9E2C26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769E885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79F8CFCB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C01B4D0" w14:textId="5509F495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6A3C79">
        <w:rPr>
          <w:rFonts w:asciiTheme="minorHAnsi" w:hAnsiTheme="minorHAnsi" w:cstheme="minorHAnsi"/>
          <w:b/>
          <w:sz w:val="28"/>
          <w:szCs w:val="28"/>
          <w:lang w:eastAsia="cs-CZ"/>
        </w:rPr>
        <w:t>Čestné prohlášení o základní způsobilosti</w:t>
      </w:r>
    </w:p>
    <w:p w14:paraId="088263A3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D35100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Dodavatel</w:t>
      </w:r>
    </w:p>
    <w:p w14:paraId="47B5802A" w14:textId="1CEADF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název: 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</w:t>
      </w:r>
    </w:p>
    <w:p w14:paraId="1902A30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obch. rejstřík: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1534056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sídlo: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</w:r>
    </w:p>
    <w:p w14:paraId="07BF0D9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47783769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69F298C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0172DB" w14:textId="77777777" w:rsidR="007440F6" w:rsidRPr="00954278" w:rsidRDefault="007440F6" w:rsidP="007440F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54278">
        <w:rPr>
          <w:rFonts w:asciiTheme="minorHAnsi" w:hAnsiTheme="minorHAnsi" w:cstheme="minorHAnsi"/>
          <w:sz w:val="22"/>
          <w:szCs w:val="22"/>
        </w:rPr>
        <w:t xml:space="preserve">který podává nabídku na veřejnou </w:t>
      </w:r>
      <w:r w:rsidRPr="007440F6">
        <w:rPr>
          <w:rFonts w:asciiTheme="minorHAnsi" w:hAnsiTheme="minorHAnsi" w:cstheme="minorHAnsi"/>
          <w:sz w:val="22"/>
          <w:szCs w:val="22"/>
        </w:rPr>
        <w:t>zakázku „</w:t>
      </w:r>
      <w:r w:rsidRPr="007440F6">
        <w:rPr>
          <w:rFonts w:ascii="Calibri" w:hAnsi="Calibri" w:cs="Calibri"/>
          <w:sz w:val="22"/>
          <w:szCs w:val="22"/>
        </w:rPr>
        <w:t xml:space="preserve">Výměna výplní </w:t>
      </w:r>
      <w:proofErr w:type="gramStart"/>
      <w:r w:rsidRPr="007440F6">
        <w:rPr>
          <w:rFonts w:ascii="Calibri" w:hAnsi="Calibri" w:cs="Calibri"/>
          <w:sz w:val="22"/>
          <w:szCs w:val="22"/>
        </w:rPr>
        <w:t>otvorů - oken</w:t>
      </w:r>
      <w:proofErr w:type="gramEnd"/>
      <w:r w:rsidRPr="007440F6">
        <w:rPr>
          <w:rFonts w:ascii="Calibri" w:hAnsi="Calibri" w:cs="Calibri"/>
          <w:sz w:val="22"/>
          <w:szCs w:val="22"/>
        </w:rPr>
        <w:t xml:space="preserve"> v objektu B</w:t>
      </w:r>
      <w:r w:rsidRPr="007440F6">
        <w:rPr>
          <w:rFonts w:asciiTheme="minorHAnsi" w:hAnsiTheme="minorHAnsi" w:cstheme="minorHAnsi"/>
          <w:sz w:val="22"/>
          <w:szCs w:val="22"/>
        </w:rPr>
        <w:t>“</w:t>
      </w:r>
    </w:p>
    <w:p w14:paraId="1ADBD7C5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tímto čestně prohlašuje, že splňuje podmínky základní způsobilosti požadované zadavatelem, tj. že:</w:t>
      </w:r>
    </w:p>
    <w:p w14:paraId="7EF1735C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FE3859D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86C93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F2161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3D12B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C4C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5609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628D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Datum: ……………….</w:t>
      </w:r>
    </w:p>
    <w:p w14:paraId="5729803E" w14:textId="77777777" w:rsidR="003118A1" w:rsidRPr="006A3C79" w:rsidRDefault="003118A1" w:rsidP="003118A1">
      <w:pPr>
        <w:rPr>
          <w:rFonts w:asciiTheme="minorHAnsi" w:hAnsiTheme="minorHAnsi" w:cstheme="minorHAnsi"/>
          <w:lang w:eastAsia="cs-CZ" w:bidi="ar-SA"/>
        </w:rPr>
      </w:pPr>
    </w:p>
    <w:p w14:paraId="6E29B6F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78D7E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F260E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CDC4E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C7A6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Podpis osoby oprávněné za dodavatele jednat:</w:t>
      </w:r>
    </w:p>
    <w:p w14:paraId="188F66D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6998F4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6A3C79" w:rsidRDefault="003118A1" w:rsidP="003118A1">
      <w:pPr>
        <w:rPr>
          <w:rFonts w:asciiTheme="minorHAnsi" w:hAnsiTheme="minorHAnsi" w:cstheme="minorHAnsi"/>
          <w:iCs/>
          <w:sz w:val="22"/>
          <w:szCs w:val="22"/>
        </w:rPr>
      </w:pPr>
    </w:p>
    <w:p w14:paraId="340A4C35" w14:textId="77777777" w:rsidR="006C1B97" w:rsidRPr="006A3C79" w:rsidRDefault="006C1B97">
      <w:pPr>
        <w:rPr>
          <w:rFonts w:asciiTheme="minorHAnsi" w:hAnsiTheme="minorHAnsi" w:cstheme="minorHAnsi"/>
        </w:rPr>
      </w:pPr>
    </w:p>
    <w:sectPr w:rsidR="006C1B97" w:rsidRPr="006A3C79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170F87"/>
    <w:rsid w:val="001A31CC"/>
    <w:rsid w:val="002546D2"/>
    <w:rsid w:val="003118A1"/>
    <w:rsid w:val="003E6911"/>
    <w:rsid w:val="00473A4C"/>
    <w:rsid w:val="006A3C79"/>
    <w:rsid w:val="006C122F"/>
    <w:rsid w:val="006C1B97"/>
    <w:rsid w:val="007440F6"/>
    <w:rsid w:val="00C24AD2"/>
    <w:rsid w:val="00D2172C"/>
    <w:rsid w:val="00F1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Lenka Jelínková (OZ obchodní)</cp:lastModifiedBy>
  <cp:revision>5</cp:revision>
  <dcterms:created xsi:type="dcterms:W3CDTF">2023-05-29T09:34:00Z</dcterms:created>
  <dcterms:modified xsi:type="dcterms:W3CDTF">2023-05-30T06:01:00Z</dcterms:modified>
</cp:coreProperties>
</file>